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64" w:rsidRDefault="00D36C72" w:rsidP="00034764">
      <w:pPr>
        <w:pStyle w:val="a5"/>
        <w:jc w:val="center"/>
        <w:rPr>
          <w:rFonts w:eastAsia="標楷體"/>
          <w:b/>
          <w:sz w:val="40"/>
        </w:rPr>
      </w:pPr>
      <w:proofErr w:type="gramStart"/>
      <w:r>
        <w:rPr>
          <w:rFonts w:eastAsia="標楷體" w:hint="eastAsia"/>
          <w:b/>
          <w:sz w:val="40"/>
        </w:rPr>
        <w:t>臺</w:t>
      </w:r>
      <w:proofErr w:type="gramEnd"/>
      <w:r>
        <w:rPr>
          <w:rFonts w:eastAsia="標楷體" w:hint="eastAsia"/>
          <w:b/>
          <w:sz w:val="40"/>
        </w:rPr>
        <w:t>中市立東勢高工</w:t>
      </w:r>
      <w:r w:rsidR="00D30EAE">
        <w:rPr>
          <w:rFonts w:eastAsia="標楷體" w:hint="eastAsia"/>
          <w:b/>
          <w:sz w:val="40"/>
        </w:rPr>
        <w:t xml:space="preserve">   </w:t>
      </w:r>
      <w:r w:rsidR="00034764">
        <w:rPr>
          <w:rFonts w:eastAsia="標楷體" w:hint="eastAsia"/>
          <w:b/>
          <w:sz w:val="40"/>
        </w:rPr>
        <w:t>學年</w:t>
      </w:r>
      <w:r>
        <w:rPr>
          <w:rFonts w:eastAsia="標楷體" w:hint="eastAsia"/>
          <w:b/>
          <w:sz w:val="40"/>
        </w:rPr>
        <w:t>度</w:t>
      </w:r>
      <w:r w:rsidR="00034764">
        <w:rPr>
          <w:rFonts w:eastAsia="標楷體" w:hint="eastAsia"/>
          <w:b/>
          <w:sz w:val="40"/>
        </w:rPr>
        <w:t>個別化教育計畫學期目標與評量</w:t>
      </w:r>
    </w:p>
    <w:p w:rsidR="00034764" w:rsidRDefault="00034764" w:rsidP="00034764">
      <w:pPr>
        <w:pStyle w:val="a3"/>
        <w:spacing w:beforeLines="50" w:before="180" w:afterLines="50" w:after="180"/>
        <w:jc w:val="right"/>
      </w:pPr>
      <w:proofErr w:type="gramStart"/>
      <w:r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本表格依據教育部102年修訂之特殊教育法施行細則第九條第三點擬定，並請依據1.→9.的順序填寫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</w:p>
    <w:tbl>
      <w:tblPr>
        <w:tblW w:w="153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581"/>
        <w:gridCol w:w="4313"/>
        <w:gridCol w:w="1007"/>
        <w:gridCol w:w="1006"/>
        <w:gridCol w:w="1006"/>
        <w:gridCol w:w="2371"/>
      </w:tblGrid>
      <w:tr w:rsidR="00034764" w:rsidRPr="00062573" w:rsidTr="00A547B3">
        <w:trPr>
          <w:cantSplit/>
          <w:trHeight w:val="524"/>
          <w:tblHeader/>
        </w:trPr>
        <w:tc>
          <w:tcPr>
            <w:tcW w:w="15309" w:type="dxa"/>
            <w:gridSpan w:val="8"/>
            <w:vAlign w:val="center"/>
          </w:tcPr>
          <w:p w:rsidR="00034764" w:rsidRPr="00062573" w:rsidRDefault="00034764" w:rsidP="00034764">
            <w:pPr>
              <w:spacing w:beforeLines="50" w:before="180" w:line="400" w:lineRule="exact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1.任教</w:t>
            </w:r>
            <w:r w:rsidRPr="00062573">
              <w:rPr>
                <w:rFonts w:ascii="標楷體" w:eastAsia="標楷體" w:hint="eastAsia"/>
                <w:sz w:val="28"/>
              </w:rPr>
              <w:t>班別:</w:t>
            </w:r>
            <w:r w:rsidRPr="00062573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Pr="00062573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Pr="00062573">
              <w:rPr>
                <w:rFonts w:ascii="標楷體" w:eastAsia="標楷體" w:hint="eastAsia"/>
                <w:sz w:val="28"/>
              </w:rPr>
              <w:t xml:space="preserve">  學生:</w:t>
            </w:r>
            <w:r w:rsidRPr="00062573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</w:t>
            </w:r>
            <w:r w:rsidRPr="00062573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062573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任教課目：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超研澤標準楷體" w:eastAsia="超研澤標準楷體" w:hint="eastAsia"/>
                <w:color w:val="0033CC"/>
                <w:sz w:val="28"/>
                <w:u w:val="single" w:color="000000"/>
              </w:rPr>
              <w:t xml:space="preserve">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062573">
              <w:rPr>
                <w:rFonts w:ascii="標楷體" w:eastAsia="標楷體" w:hint="eastAsia"/>
                <w:sz w:val="28"/>
              </w:rPr>
              <w:t>教學者：</w:t>
            </w:r>
            <w:r w:rsidRPr="00062573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超研澤標準楷體" w:eastAsia="超研澤標準楷體" w:hint="eastAsia"/>
                <w:color w:val="0033CC"/>
                <w:sz w:val="28"/>
                <w:u w:val="single" w:color="000000"/>
              </w:rPr>
              <w:t xml:space="preserve">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062573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</w:p>
        </w:tc>
      </w:tr>
      <w:tr w:rsidR="00034764" w:rsidRPr="00062573" w:rsidTr="00A547B3">
        <w:trPr>
          <w:cantSplit/>
          <w:trHeight w:val="1449"/>
          <w:tblHeader/>
        </w:trPr>
        <w:tc>
          <w:tcPr>
            <w:tcW w:w="567" w:type="dxa"/>
            <w:shd w:val="clear" w:color="auto" w:fill="D9D9D9"/>
            <w:vAlign w:val="center"/>
          </w:tcPr>
          <w:p w:rsidR="00034764" w:rsidRPr="008175F4" w:rsidRDefault="00034764" w:rsidP="00A547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Pr="004A3EF0"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14742" w:type="dxa"/>
            <w:gridSpan w:val="7"/>
            <w:vAlign w:val="center"/>
          </w:tcPr>
          <w:p w:rsidR="00034764" w:rsidRDefault="00034764" w:rsidP="00A547B3">
            <w:pPr>
              <w:rPr>
                <w:rFonts w:ascii="超研澤標準楷體" w:eastAsia="超研澤標準楷體"/>
                <w:color w:val="0033CC"/>
                <w:sz w:val="28"/>
              </w:rPr>
            </w:pPr>
          </w:p>
          <w:p w:rsidR="00034764" w:rsidRPr="002E33C8" w:rsidRDefault="00034764" w:rsidP="00A547B3">
            <w:pPr>
              <w:rPr>
                <w:rFonts w:ascii="超研澤標準楷體" w:eastAsia="超研澤標準楷體"/>
                <w:color w:val="0033CC"/>
                <w:sz w:val="28"/>
              </w:rPr>
            </w:pPr>
          </w:p>
          <w:p w:rsidR="00034764" w:rsidRPr="008175F4" w:rsidRDefault="00034764" w:rsidP="00A547B3">
            <w:pPr>
              <w:ind w:left="209" w:hangingChars="95" w:hanging="209"/>
              <w:jc w:val="right"/>
              <w:rPr>
                <w:rFonts w:ascii="標楷體" w:eastAsia="標楷體" w:hAnsi="標楷體"/>
                <w:color w:val="800000"/>
              </w:rPr>
            </w:pP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t>【可參閱本校</w:t>
            </w:r>
            <w:r>
              <w:rPr>
                <w:rFonts w:ascii="標楷體" w:eastAsia="標楷體" w:hAnsi="標楷體" w:hint="eastAsia"/>
                <w:color w:val="800000"/>
                <w:sz w:val="22"/>
              </w:rPr>
              <w:t>105</w:t>
            </w: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t>學年度總體計畫各科教學綱要之教學目標</w:t>
            </w:r>
            <w:r>
              <w:rPr>
                <w:rFonts w:ascii="標楷體" w:eastAsia="標楷體" w:hAnsi="標楷體" w:hint="eastAsia"/>
                <w:color w:val="800000"/>
                <w:sz w:val="22"/>
              </w:rPr>
              <w:t>，選擇符合〝本學年度(非單一學期)〞之目標</w:t>
            </w: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t>填寫】</w:t>
            </w:r>
          </w:p>
        </w:tc>
      </w:tr>
      <w:tr w:rsidR="00034764" w:rsidTr="00A547B3">
        <w:trPr>
          <w:cantSplit/>
          <w:trHeight w:val="264"/>
        </w:trPr>
        <w:tc>
          <w:tcPr>
            <w:tcW w:w="15309" w:type="dxa"/>
            <w:gridSpan w:val="8"/>
            <w:shd w:val="clear" w:color="auto" w:fill="F2F2F2"/>
            <w:vAlign w:val="center"/>
            <w:hideMark/>
          </w:tcPr>
          <w:p w:rsidR="00034764" w:rsidRDefault="00034764" w:rsidP="00CC13C9">
            <w:pPr>
              <w:spacing w:beforeLines="20" w:before="72" w:afterLines="20" w:after="72" w:line="400" w:lineRule="exact"/>
              <w:ind w:leftChars="47"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第  </w:t>
            </w:r>
            <w:r w:rsidR="00CC13C9">
              <w:rPr>
                <w:rFonts w:ascii="標楷體" w:eastAsia="標楷體" w:hAnsi="標楷體" w:hint="eastAsia"/>
                <w:sz w:val="28"/>
                <w:u w:val="thick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學  期  </w:t>
            </w:r>
            <w:r>
              <w:rPr>
                <w:rFonts w:ascii="標楷體" w:eastAsia="標楷體" w:hAnsi="標楷體" w:hint="eastAsia"/>
                <w:sz w:val="28"/>
              </w:rPr>
              <w:t xml:space="preserve">  (教學期間：</w:t>
            </w:r>
            <w:r w:rsidR="00D30EAE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716E96">
              <w:rPr>
                <w:rFonts w:ascii="標楷體" w:eastAsia="標楷體" w:hAnsi="標楷體" w:hint="eastAsia"/>
                <w:sz w:val="28"/>
              </w:rPr>
              <w:t>年</w:t>
            </w:r>
            <w:r w:rsidR="00D30EA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16E96">
              <w:rPr>
                <w:rFonts w:ascii="標楷體" w:eastAsia="標楷體" w:hAnsi="標楷體" w:hint="eastAsia"/>
                <w:sz w:val="28"/>
              </w:rPr>
              <w:t>月</w:t>
            </w:r>
            <w:r w:rsidR="00D36C72" w:rsidRPr="00062573">
              <w:rPr>
                <w:rFonts w:ascii="標楷體" w:eastAsia="標楷體" w:hAnsi="標楷體" w:hint="eastAsia"/>
                <w:sz w:val="28"/>
              </w:rPr>
              <w:t>～</w:t>
            </w:r>
            <w:r w:rsidR="00D30EAE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716E96">
              <w:rPr>
                <w:rFonts w:ascii="標楷體" w:eastAsia="標楷體" w:hAnsi="標楷體" w:hint="eastAsia"/>
                <w:sz w:val="28"/>
              </w:rPr>
              <w:t>年</w:t>
            </w:r>
            <w:r w:rsidR="00D30EA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16E96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034764" w:rsidTr="00A547B3">
        <w:trPr>
          <w:cantSplit/>
          <w:trHeight w:val="730"/>
        </w:trPr>
        <w:tc>
          <w:tcPr>
            <w:tcW w:w="4025" w:type="dxa"/>
            <w:gridSpan w:val="2"/>
            <w:shd w:val="clear" w:color="auto" w:fill="D9D9D9"/>
            <w:vAlign w:val="center"/>
            <w:hideMark/>
          </w:tcPr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3C4E7F">
              <w:rPr>
                <w:rFonts w:ascii="標楷體" w:eastAsia="標楷體" w:hAnsi="標楷體" w:hint="eastAsia"/>
              </w:rPr>
              <w:t>學  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C4E7F">
              <w:rPr>
                <w:rFonts w:ascii="標楷體" w:eastAsia="標楷體" w:hAnsi="標楷體" w:hint="eastAsia"/>
              </w:rPr>
              <w:t xml:space="preserve"> 目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C4E7F">
              <w:rPr>
                <w:rFonts w:ascii="標楷體" w:eastAsia="標楷體" w:hAnsi="標楷體" w:hint="eastAsia"/>
              </w:rPr>
              <w:t>標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評量方式</w:t>
            </w:r>
          </w:p>
        </w:tc>
        <w:tc>
          <w:tcPr>
            <w:tcW w:w="4313" w:type="dxa"/>
            <w:shd w:val="clear" w:color="auto" w:fill="D9D9D9"/>
            <w:vAlign w:val="center"/>
          </w:tcPr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評量與作業調整</w:t>
            </w:r>
          </w:p>
        </w:tc>
        <w:tc>
          <w:tcPr>
            <w:tcW w:w="3019" w:type="dxa"/>
            <w:gridSpan w:val="3"/>
            <w:shd w:val="clear" w:color="auto" w:fill="D9D9D9"/>
            <w:vAlign w:val="center"/>
          </w:tcPr>
          <w:p w:rsidR="00034764" w:rsidRPr="00361CFF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6. </w:t>
            </w:r>
            <w:r w:rsidRPr="00361CFF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2371" w:type="dxa"/>
            <w:shd w:val="clear" w:color="auto" w:fill="D9D9D9"/>
            <w:vAlign w:val="center"/>
          </w:tcPr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 教學決定</w:t>
            </w:r>
          </w:p>
        </w:tc>
      </w:tr>
      <w:tr w:rsidR="00034764" w:rsidTr="00A547B3">
        <w:trPr>
          <w:cantSplit/>
          <w:trHeight w:val="1097"/>
        </w:trPr>
        <w:tc>
          <w:tcPr>
            <w:tcW w:w="4025" w:type="dxa"/>
            <w:gridSpan w:val="2"/>
            <w:vMerge w:val="restart"/>
          </w:tcPr>
          <w:p w:rsidR="00034764" w:rsidRPr="009E4F82" w:rsidRDefault="00034764" w:rsidP="00A547B3">
            <w:pPr>
              <w:ind w:left="228" w:hangingChars="95" w:hanging="228"/>
              <w:rPr>
                <w:rFonts w:ascii="標楷體" w:eastAsia="標楷體" w:hAnsi="標楷體"/>
                <w:sz w:val="22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與一般生目標相同，</w:t>
            </w:r>
            <w:r w:rsidRPr="00A16501">
              <w:rPr>
                <w:rFonts w:ascii="標楷體" w:eastAsia="標楷體" w:hAnsi="標楷體" w:hint="eastAsia"/>
              </w:rPr>
              <w:t>無須調整</w:t>
            </w:r>
            <w:r>
              <w:rPr>
                <w:rFonts w:ascii="標楷體" w:eastAsia="標楷體" w:hAnsi="標楷體" w:hint="eastAsia"/>
              </w:rPr>
              <w:t>即可達成</w:t>
            </w:r>
            <w:proofErr w:type="gramStart"/>
            <w:r w:rsidRPr="009E4F82">
              <w:rPr>
                <w:rFonts w:ascii="標楷體" w:eastAsia="標楷體" w:hAnsi="標楷體" w:hint="eastAsia"/>
                <w:sz w:val="22"/>
              </w:rPr>
              <w:t>【</w:t>
            </w:r>
            <w:proofErr w:type="gramEnd"/>
            <w:r w:rsidRPr="009E4F82">
              <w:rPr>
                <w:rFonts w:ascii="標楷體" w:eastAsia="標楷體" w:hAnsi="標楷體" w:hint="eastAsia"/>
                <w:sz w:val="22"/>
              </w:rPr>
              <w:t>以下免選，繼續</w:t>
            </w:r>
            <w:r>
              <w:rPr>
                <w:rFonts w:ascii="標楷體" w:eastAsia="標楷體" w:hAnsi="標楷體" w:hint="eastAsia"/>
                <w:sz w:val="22"/>
              </w:rPr>
              <w:t>從4.開始</w:t>
            </w:r>
            <w:proofErr w:type="gramStart"/>
            <w:r w:rsidRPr="009E4F82">
              <w:rPr>
                <w:rFonts w:ascii="標楷體" w:eastAsia="標楷體" w:hAnsi="標楷體" w:hint="eastAsia"/>
                <w:sz w:val="22"/>
              </w:rPr>
              <w:t>】</w:t>
            </w:r>
            <w:proofErr w:type="gramEnd"/>
          </w:p>
          <w:p w:rsidR="00034764" w:rsidRDefault="00034764" w:rsidP="00034764">
            <w:pPr>
              <w:spacing w:beforeLines="100" w:before="360"/>
              <w:ind w:left="228" w:hangingChars="95" w:hanging="228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須調整學習目標</w:t>
            </w:r>
          </w:p>
          <w:p w:rsidR="00034764" w:rsidRPr="002D45E8" w:rsidRDefault="00034764" w:rsidP="00A547B3">
            <w:pPr>
              <w:spacing w:line="320" w:lineRule="exact"/>
              <w:ind w:left="511" w:hangingChars="213" w:hanging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調整部分學習目標</w:t>
            </w:r>
            <w:r>
              <w:rPr>
                <w:rFonts w:ascii="標楷體" w:eastAsia="標楷體" w:hAnsi="標楷體"/>
              </w:rPr>
              <w:br/>
            </w:r>
            <w:r w:rsidRPr="001D4FCA">
              <w:rPr>
                <w:rFonts w:ascii="標楷體" w:eastAsia="標楷體" w:hAnsi="標楷體" w:hint="eastAsia"/>
                <w:sz w:val="22"/>
              </w:rPr>
              <w:t>(如默寫改為背誦、寫出改為指認)</w:t>
            </w:r>
          </w:p>
          <w:p w:rsidR="00034764" w:rsidRPr="002D45E8" w:rsidRDefault="00034764" w:rsidP="00A547B3">
            <w:pPr>
              <w:spacing w:line="320" w:lineRule="exact"/>
              <w:ind w:left="511" w:hangingChars="213" w:hanging="51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○改變部分學習目標</w:t>
            </w:r>
            <w:r>
              <w:rPr>
                <w:rFonts w:ascii="標楷體" w:eastAsia="標楷體" w:hAnsi="標楷體"/>
              </w:rPr>
              <w:br/>
            </w:r>
            <w:r w:rsidRPr="002D45E8">
              <w:rPr>
                <w:rFonts w:ascii="標楷體" w:eastAsia="標楷體" w:hAnsi="標楷體" w:hint="eastAsia"/>
                <w:sz w:val="22"/>
              </w:rPr>
              <w:t>(如使用</w:t>
            </w:r>
            <w:r>
              <w:rPr>
                <w:rFonts w:ascii="標楷體" w:eastAsia="標楷體" w:hAnsi="標楷體" w:hint="eastAsia"/>
                <w:sz w:val="22"/>
              </w:rPr>
              <w:t>翻譯機完成翻譯練習</w:t>
            </w:r>
            <w:r w:rsidRPr="002D45E8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034764" w:rsidRPr="0027005A" w:rsidRDefault="00034764" w:rsidP="00A547B3">
            <w:pPr>
              <w:spacing w:line="320" w:lineRule="exact"/>
              <w:ind w:left="511" w:hangingChars="213" w:hanging="51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○刪減部分學習目標且該目標不列入計分</w:t>
            </w:r>
            <w:r>
              <w:rPr>
                <w:rFonts w:ascii="標楷體" w:eastAsia="標楷體" w:hAnsi="標楷體"/>
              </w:rPr>
              <w:br/>
            </w:r>
            <w:r w:rsidRPr="0027005A">
              <w:rPr>
                <w:rFonts w:ascii="標楷體" w:eastAsia="標楷體" w:hAnsi="標楷體" w:hint="eastAsia"/>
                <w:sz w:val="22"/>
              </w:rPr>
              <w:t>(如段考試題部分題目不計分)</w:t>
            </w:r>
          </w:p>
          <w:p w:rsidR="00034764" w:rsidRPr="00DD1ECA" w:rsidRDefault="00034764" w:rsidP="00034764">
            <w:pPr>
              <w:spacing w:beforeLines="100" w:before="360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</w:tc>
        <w:tc>
          <w:tcPr>
            <w:tcW w:w="1581" w:type="dxa"/>
            <w:vMerge w:val="restart"/>
          </w:tcPr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 w:rsidRPr="009403C8">
              <w:rPr>
                <w:rFonts w:ascii="標楷體" w:eastAsia="標楷體" w:hAnsi="標楷體" w:hint="eastAsia"/>
              </w:rPr>
              <w:t xml:space="preserve">紙筆測驗  </w:t>
            </w:r>
          </w:p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 w:rsidRPr="009403C8">
              <w:rPr>
                <w:rFonts w:ascii="標楷體" w:eastAsia="標楷體" w:hAnsi="標楷體" w:hint="eastAsia"/>
              </w:rPr>
              <w:t>口頭評量</w:t>
            </w:r>
          </w:p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 w:rsidRPr="009403C8">
              <w:rPr>
                <w:rFonts w:ascii="標楷體" w:eastAsia="標楷體" w:hAnsi="標楷體" w:hint="eastAsia"/>
              </w:rPr>
              <w:t xml:space="preserve">操作評量  </w:t>
            </w:r>
          </w:p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 w:rsidRPr="009403C8">
              <w:rPr>
                <w:rFonts w:ascii="標楷體" w:eastAsia="標楷體" w:hAnsi="標楷體" w:hint="eastAsia"/>
              </w:rPr>
              <w:t xml:space="preserve">觀察評量  </w:t>
            </w:r>
          </w:p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 w:rsidRPr="009403C8">
              <w:rPr>
                <w:rFonts w:ascii="標楷體" w:eastAsia="標楷體" w:hAnsi="標楷體" w:hint="eastAsia"/>
              </w:rPr>
              <w:t xml:space="preserve">檔案評量  </w:t>
            </w:r>
          </w:p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9403C8">
              <w:rPr>
                <w:rFonts w:ascii="標楷體" w:eastAsia="標楷體" w:hAnsi="標楷體" w:hint="eastAsia"/>
              </w:rPr>
              <w:t xml:space="preserve">□同儕互評  </w:t>
            </w:r>
          </w:p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9403C8">
              <w:rPr>
                <w:rFonts w:ascii="標楷體" w:eastAsia="標楷體" w:hAnsi="標楷體" w:hint="eastAsia"/>
              </w:rPr>
              <w:t xml:space="preserve">□自我評量  </w:t>
            </w:r>
          </w:p>
          <w:p w:rsidR="00034764" w:rsidRPr="0027005A" w:rsidRDefault="00034764" w:rsidP="00A547B3">
            <w:pPr>
              <w:ind w:left="228" w:hangingChars="95" w:hanging="228"/>
              <w:rPr>
                <w:rFonts w:ascii="標楷體" w:eastAsia="標楷體" w:hAnsi="標楷體"/>
                <w:sz w:val="22"/>
                <w:u w:val="single"/>
              </w:rPr>
            </w:pPr>
            <w:r w:rsidRPr="009403C8"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  <w:sz w:val="2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</w:t>
            </w:r>
          </w:p>
        </w:tc>
        <w:tc>
          <w:tcPr>
            <w:tcW w:w="4313" w:type="dxa"/>
            <w:vMerge w:val="restart"/>
          </w:tcPr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43"/>
            </w:r>
            <w:r w:rsidRPr="009403C8">
              <w:rPr>
                <w:rFonts w:ascii="標楷體" w:eastAsia="標楷體" w:hAnsi="標楷體" w:hint="eastAsia"/>
                <w:b/>
                <w:u w:val="single"/>
              </w:rPr>
              <w:t>評量調整</w:t>
            </w:r>
          </w:p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無須調整</w:t>
            </w:r>
          </w:p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調整評量內容呈現方式</w:t>
            </w:r>
            <w:r w:rsidRPr="009403C8">
              <w:rPr>
                <w:rFonts w:ascii="標楷體" w:eastAsia="標楷體" w:hAnsi="標楷體" w:hint="eastAsia"/>
                <w:sz w:val="22"/>
              </w:rPr>
              <w:t>(如報讀)</w:t>
            </w:r>
          </w:p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A01CF8">
              <w:rPr>
                <w:rFonts w:ascii="標楷體" w:eastAsia="標楷體" w:hAnsi="標楷體" w:hint="eastAsia"/>
              </w:rPr>
              <w:t>□</w:t>
            </w:r>
            <w:r w:rsidRPr="002D45E8">
              <w:rPr>
                <w:rFonts w:ascii="標楷體" w:eastAsia="標楷體" w:hAnsi="標楷體" w:hint="eastAsia"/>
              </w:rPr>
              <w:t>調整評量內容的版面</w:t>
            </w:r>
            <w:r w:rsidRPr="009403C8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如調整行距、字體</w:t>
            </w:r>
            <w:r w:rsidRPr="009403C8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A0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調整評量情境</w:t>
            </w:r>
            <w:r w:rsidRPr="009403C8">
              <w:rPr>
                <w:rFonts w:ascii="標楷體" w:eastAsia="標楷體" w:hAnsi="標楷體" w:hint="eastAsia"/>
                <w:sz w:val="22"/>
              </w:rPr>
              <w:t>(如延長考試、單獨應試)</w:t>
            </w:r>
          </w:p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A0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調整評量反應方</w:t>
            </w:r>
            <w:r w:rsidRPr="009403C8">
              <w:rPr>
                <w:rFonts w:ascii="標楷體" w:eastAsia="標楷體" w:hAnsi="標楷體" w:hint="eastAsia"/>
                <w:sz w:val="22"/>
              </w:rPr>
              <w:t>式(如用電腦作答)</w:t>
            </w:r>
          </w:p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  <w:u w:val="single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034764" w:rsidRPr="009403C8" w:rsidRDefault="00034764" w:rsidP="00034764">
            <w:pPr>
              <w:spacing w:beforeLines="50" w:before="180"/>
              <w:ind w:left="254" w:hangingChars="106" w:hanging="254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sym w:font="Wingdings" w:char="F043"/>
            </w:r>
            <w:r w:rsidRPr="009403C8">
              <w:rPr>
                <w:rFonts w:ascii="標楷體" w:eastAsia="標楷體" w:hAnsi="標楷體" w:hint="eastAsia"/>
                <w:b/>
                <w:u w:val="single"/>
              </w:rPr>
              <w:t>作業調整</w:t>
            </w:r>
          </w:p>
          <w:p w:rsidR="00034764" w:rsidRDefault="00034764" w:rsidP="00A547B3">
            <w:pPr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無須調整</w:t>
            </w:r>
          </w:p>
          <w:p w:rsidR="00034764" w:rsidRDefault="00034764" w:rsidP="00A547B3">
            <w:pPr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改變作業量</w:t>
            </w:r>
          </w:p>
          <w:p w:rsidR="00034764" w:rsidRDefault="00034764" w:rsidP="00A547B3">
            <w:pPr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改變作業內容</w:t>
            </w:r>
          </w:p>
          <w:p w:rsidR="00034764" w:rsidRPr="009403C8" w:rsidRDefault="00034764" w:rsidP="00A547B3">
            <w:pPr>
              <w:ind w:left="254" w:hangingChars="106" w:hanging="254"/>
              <w:rPr>
                <w:rFonts w:ascii="標楷體" w:eastAsia="標楷體" w:hAnsi="標楷體"/>
                <w:u w:val="single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</w:tc>
        <w:tc>
          <w:tcPr>
            <w:tcW w:w="3019" w:type="dxa"/>
            <w:gridSpan w:val="3"/>
            <w:vAlign w:val="center"/>
          </w:tcPr>
          <w:p w:rsidR="00034764" w:rsidRDefault="00034764" w:rsidP="00034764">
            <w:pPr>
              <w:spacing w:beforeLines="200" w:before="7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超研澤標準楷體" w:eastAsia="超研澤標準楷體" w:hint="eastAsia"/>
                <w:color w:val="D9D9D9"/>
                <w:sz w:val="52"/>
                <w:u w:val="single" w:color="000000"/>
              </w:rPr>
              <w:t>4</w:t>
            </w:r>
            <w:r w:rsidRPr="007E4182">
              <w:rPr>
                <w:rFonts w:ascii="超研澤標準楷體" w:eastAsia="超研澤標準楷體" w:hint="eastAsia"/>
                <w:color w:val="D9D9D9"/>
                <w:sz w:val="52"/>
                <w:u w:val="single" w:color="000000"/>
              </w:rPr>
              <w:t>0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034764" w:rsidRPr="004C6FF4" w:rsidRDefault="00034764" w:rsidP="00A547B3">
            <w:pPr>
              <w:ind w:left="209" w:hangingChars="95" w:hanging="209"/>
              <w:jc w:val="right"/>
              <w:rPr>
                <w:rFonts w:ascii="標楷體" w:eastAsia="標楷體" w:hAnsi="標楷體"/>
                <w:color w:val="808080"/>
              </w:rPr>
            </w:pP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t>請填入預期該生</w:t>
            </w:r>
            <w:r w:rsidRPr="008175F4">
              <w:rPr>
                <w:rFonts w:ascii="標楷體" w:eastAsia="標楷體" w:hAnsi="標楷體"/>
                <w:color w:val="800000"/>
                <w:sz w:val="22"/>
              </w:rPr>
              <w:br/>
            </w: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t>通過之標準分數</w:t>
            </w:r>
          </w:p>
        </w:tc>
        <w:tc>
          <w:tcPr>
            <w:tcW w:w="2371" w:type="dxa"/>
            <w:vAlign w:val="center"/>
          </w:tcPr>
          <w:p w:rsidR="00034764" w:rsidRDefault="00034764" w:rsidP="00A547B3">
            <w:pPr>
              <w:spacing w:line="240" w:lineRule="atLeast"/>
              <w:rPr>
                <w:rFonts w:ascii="標楷體" w:eastAsia="標楷體" w:hAnsi="標楷體"/>
              </w:rPr>
            </w:pPr>
            <w:r w:rsidRPr="00A0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  <w:r w:rsidRPr="009E4F82">
              <w:rPr>
                <w:rFonts w:ascii="標楷體" w:eastAsia="標楷體" w:hAnsi="標楷體" w:hint="eastAsia"/>
                <w:sz w:val="22"/>
              </w:rPr>
              <w:t>【以下免選】</w:t>
            </w:r>
          </w:p>
          <w:p w:rsidR="00034764" w:rsidRDefault="00034764" w:rsidP="00A547B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34764" w:rsidRDefault="00034764" w:rsidP="00A547B3">
            <w:pPr>
              <w:spacing w:line="240" w:lineRule="atLeast"/>
              <w:rPr>
                <w:rFonts w:ascii="標楷體" w:eastAsia="標楷體" w:hAnsi="標楷體"/>
              </w:rPr>
            </w:pP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未通過</w:t>
            </w:r>
            <w:r w:rsidRPr="009E4F82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繼續勾選</w:t>
            </w:r>
            <w:r w:rsidRPr="009E4F82">
              <w:rPr>
                <w:rFonts w:ascii="標楷體" w:eastAsia="標楷體" w:hAnsi="標楷體" w:hint="eastAsia"/>
                <w:sz w:val="22"/>
              </w:rPr>
              <w:t>】</w:t>
            </w:r>
          </w:p>
          <w:p w:rsidR="00034764" w:rsidRDefault="00034764" w:rsidP="00A547B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165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原學期目標調整</w:t>
            </w:r>
          </w:p>
          <w:p w:rsidR="00034764" w:rsidRDefault="00034764" w:rsidP="00A547B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○原評量方式調整</w:t>
            </w:r>
          </w:p>
          <w:p w:rsidR="00034764" w:rsidRDefault="00034764" w:rsidP="00A547B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○原作業方式調整</w:t>
            </w:r>
          </w:p>
        </w:tc>
      </w:tr>
      <w:tr w:rsidR="00034764" w:rsidTr="00A547B3">
        <w:trPr>
          <w:cantSplit/>
          <w:trHeight w:val="645"/>
        </w:trPr>
        <w:tc>
          <w:tcPr>
            <w:tcW w:w="4025" w:type="dxa"/>
            <w:gridSpan w:val="2"/>
            <w:vMerge/>
          </w:tcPr>
          <w:p w:rsidR="00034764" w:rsidRPr="00A16501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vMerge/>
          </w:tcPr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  <w:tc>
          <w:tcPr>
            <w:tcW w:w="4313" w:type="dxa"/>
            <w:vMerge/>
          </w:tcPr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</w:p>
        </w:tc>
        <w:tc>
          <w:tcPr>
            <w:tcW w:w="3019" w:type="dxa"/>
            <w:gridSpan w:val="3"/>
            <w:shd w:val="clear" w:color="auto" w:fill="D9D9D9"/>
            <w:vAlign w:val="center"/>
          </w:tcPr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 評量日期與結果</w:t>
            </w:r>
          </w:p>
        </w:tc>
        <w:tc>
          <w:tcPr>
            <w:tcW w:w="2371" w:type="dxa"/>
            <w:shd w:val="clear" w:color="auto" w:fill="D9D9D9"/>
            <w:vAlign w:val="center"/>
          </w:tcPr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 備註</w:t>
            </w:r>
          </w:p>
          <w:p w:rsidR="00D36C72" w:rsidRPr="00D36C72" w:rsidRDefault="00D36C72" w:rsidP="00A547B3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36C72">
              <w:rPr>
                <w:rFonts w:ascii="標楷體" w:eastAsia="標楷體" w:hAnsi="標楷體" w:hint="eastAsia"/>
                <w:sz w:val="16"/>
                <w:szCs w:val="16"/>
              </w:rPr>
              <w:t>(補救教學措施及學習狀況)</w:t>
            </w:r>
          </w:p>
        </w:tc>
      </w:tr>
      <w:tr w:rsidR="00034764" w:rsidTr="00A547B3">
        <w:trPr>
          <w:cantSplit/>
          <w:trHeight w:val="270"/>
        </w:trPr>
        <w:tc>
          <w:tcPr>
            <w:tcW w:w="4025" w:type="dxa"/>
            <w:gridSpan w:val="2"/>
            <w:vMerge/>
          </w:tcPr>
          <w:p w:rsidR="00034764" w:rsidRPr="00A16501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vMerge/>
          </w:tcPr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  <w:tc>
          <w:tcPr>
            <w:tcW w:w="4313" w:type="dxa"/>
            <w:vMerge/>
          </w:tcPr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vAlign w:val="center"/>
          </w:tcPr>
          <w:p w:rsidR="00034764" w:rsidRPr="00AF2AF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1006" w:type="dxa"/>
            <w:vAlign w:val="center"/>
          </w:tcPr>
          <w:p w:rsidR="00034764" w:rsidRPr="00AF2AF4" w:rsidRDefault="00034764" w:rsidP="00034764">
            <w:pPr>
              <w:spacing w:line="240" w:lineRule="atLeast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1006" w:type="dxa"/>
            <w:vAlign w:val="center"/>
          </w:tcPr>
          <w:p w:rsidR="00034764" w:rsidRPr="00AF2AF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  <w:color w:val="0033CC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34764" w:rsidRDefault="00034764" w:rsidP="0003476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34764" w:rsidRDefault="00034764" w:rsidP="0003476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34764" w:rsidRDefault="00034764" w:rsidP="0003476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34764" w:rsidRDefault="00034764" w:rsidP="00D36C7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34764" w:rsidTr="00A547B3">
        <w:trPr>
          <w:cantSplit/>
          <w:trHeight w:val="758"/>
        </w:trPr>
        <w:tc>
          <w:tcPr>
            <w:tcW w:w="4025" w:type="dxa"/>
            <w:gridSpan w:val="2"/>
            <w:vMerge/>
          </w:tcPr>
          <w:p w:rsidR="00034764" w:rsidRPr="00A16501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vMerge/>
          </w:tcPr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  <w:tc>
          <w:tcPr>
            <w:tcW w:w="4313" w:type="dxa"/>
            <w:vMerge/>
          </w:tcPr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vAlign w:val="center"/>
          </w:tcPr>
          <w:p w:rsidR="00034764" w:rsidRPr="00585C3F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  <w:color w:val="0033CC"/>
                <w:sz w:val="40"/>
              </w:rPr>
            </w:pPr>
          </w:p>
        </w:tc>
        <w:tc>
          <w:tcPr>
            <w:tcW w:w="1006" w:type="dxa"/>
            <w:vAlign w:val="center"/>
          </w:tcPr>
          <w:p w:rsidR="00034764" w:rsidRPr="00585C3F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  <w:color w:val="0033CC"/>
                <w:sz w:val="40"/>
              </w:rPr>
            </w:pPr>
          </w:p>
        </w:tc>
        <w:tc>
          <w:tcPr>
            <w:tcW w:w="1006" w:type="dxa"/>
            <w:vAlign w:val="center"/>
          </w:tcPr>
          <w:p w:rsidR="00034764" w:rsidRPr="00585C3F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  <w:color w:val="0033CC"/>
                <w:sz w:val="40"/>
              </w:rPr>
            </w:pPr>
          </w:p>
        </w:tc>
        <w:tc>
          <w:tcPr>
            <w:tcW w:w="2371" w:type="dxa"/>
            <w:vMerge/>
            <w:vAlign w:val="center"/>
          </w:tcPr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4764" w:rsidTr="00D36C72">
        <w:trPr>
          <w:cantSplit/>
          <w:trHeight w:val="1534"/>
        </w:trPr>
        <w:tc>
          <w:tcPr>
            <w:tcW w:w="4025" w:type="dxa"/>
            <w:gridSpan w:val="2"/>
            <w:vMerge/>
          </w:tcPr>
          <w:p w:rsidR="00034764" w:rsidRPr="00A16501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vMerge/>
          </w:tcPr>
          <w:p w:rsidR="00034764" w:rsidRPr="009403C8" w:rsidRDefault="00034764" w:rsidP="00A547B3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  <w:tc>
          <w:tcPr>
            <w:tcW w:w="4313" w:type="dxa"/>
            <w:vMerge/>
          </w:tcPr>
          <w:p w:rsidR="00034764" w:rsidRDefault="00034764" w:rsidP="00A547B3">
            <w:pPr>
              <w:ind w:left="254" w:hangingChars="106" w:hanging="254"/>
              <w:rPr>
                <w:rFonts w:ascii="標楷體" w:eastAsia="標楷體" w:hAnsi="標楷體"/>
              </w:rPr>
            </w:pPr>
          </w:p>
        </w:tc>
        <w:tc>
          <w:tcPr>
            <w:tcW w:w="3019" w:type="dxa"/>
            <w:gridSpan w:val="3"/>
            <w:vAlign w:val="center"/>
          </w:tcPr>
          <w:p w:rsidR="00034764" w:rsidRPr="008175F4" w:rsidRDefault="00034764" w:rsidP="00A547B3">
            <w:pPr>
              <w:spacing w:line="240" w:lineRule="atLeast"/>
              <w:rPr>
                <w:rFonts w:ascii="標楷體" w:eastAsia="標楷體" w:hAnsi="標楷體"/>
                <w:color w:val="800000"/>
                <w:sz w:val="22"/>
              </w:rPr>
            </w:pP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t>評量日期：填寫實際評量日</w:t>
            </w:r>
          </w:p>
          <w:p w:rsidR="00034764" w:rsidRDefault="00034764" w:rsidP="00A547B3">
            <w:pPr>
              <w:spacing w:line="240" w:lineRule="atLeast"/>
              <w:rPr>
                <w:rFonts w:ascii="標楷體" w:eastAsia="標楷體" w:hAnsi="標楷體"/>
              </w:rPr>
            </w:pP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t>評量結果：</w:t>
            </w: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sym w:font="Wingdings 2" w:char="F050"/>
            </w: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t xml:space="preserve">-通過  </w:t>
            </w: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sym w:font="Wingdings 2" w:char="F04F"/>
            </w:r>
            <w:r w:rsidRPr="008175F4">
              <w:rPr>
                <w:rFonts w:ascii="標楷體" w:eastAsia="標楷體" w:hAnsi="標楷體" w:hint="eastAsia"/>
                <w:color w:val="800000"/>
                <w:sz w:val="22"/>
              </w:rPr>
              <w:t>-未通過</w:t>
            </w:r>
          </w:p>
        </w:tc>
        <w:tc>
          <w:tcPr>
            <w:tcW w:w="2371" w:type="dxa"/>
            <w:vMerge/>
            <w:vAlign w:val="center"/>
          </w:tcPr>
          <w:p w:rsidR="00034764" w:rsidRDefault="00034764" w:rsidP="00A547B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34764" w:rsidRPr="00034764" w:rsidRDefault="00034764"/>
    <w:sectPr w:rsidR="00034764" w:rsidRPr="00034764" w:rsidSect="00034764">
      <w:pgSz w:w="16838" w:h="11906" w:orient="landscape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83" w:rsidRDefault="00D91D83" w:rsidP="00EE4757">
      <w:r>
        <w:separator/>
      </w:r>
    </w:p>
  </w:endnote>
  <w:endnote w:type="continuationSeparator" w:id="0">
    <w:p w:rsidR="00D91D83" w:rsidRDefault="00D91D83" w:rsidP="00EE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標準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83" w:rsidRDefault="00D91D83" w:rsidP="00EE4757">
      <w:r>
        <w:separator/>
      </w:r>
    </w:p>
  </w:footnote>
  <w:footnote w:type="continuationSeparator" w:id="0">
    <w:p w:rsidR="00D91D83" w:rsidRDefault="00D91D83" w:rsidP="00EE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64"/>
    <w:rsid w:val="00034764"/>
    <w:rsid w:val="00091629"/>
    <w:rsid w:val="0016600B"/>
    <w:rsid w:val="002554E8"/>
    <w:rsid w:val="00357761"/>
    <w:rsid w:val="005C47BA"/>
    <w:rsid w:val="00716E96"/>
    <w:rsid w:val="008E0317"/>
    <w:rsid w:val="00917B3E"/>
    <w:rsid w:val="009638D5"/>
    <w:rsid w:val="00B37EC4"/>
    <w:rsid w:val="00B77D44"/>
    <w:rsid w:val="00CC13C9"/>
    <w:rsid w:val="00D30EAE"/>
    <w:rsid w:val="00D36C72"/>
    <w:rsid w:val="00D91D83"/>
    <w:rsid w:val="00EE433A"/>
    <w:rsid w:val="00EE4757"/>
    <w:rsid w:val="00EF31B5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7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347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47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7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47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7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347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47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7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4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2017-05-22T01:33:00Z</cp:lastPrinted>
  <dcterms:created xsi:type="dcterms:W3CDTF">2019-12-25T00:24:00Z</dcterms:created>
  <dcterms:modified xsi:type="dcterms:W3CDTF">2019-12-25T00:24:00Z</dcterms:modified>
</cp:coreProperties>
</file>