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1D" w:rsidRDefault="00B017A5" w:rsidP="00BE071D">
      <w:pPr>
        <w:spacing w:line="0" w:lineRule="atLeast"/>
        <w:ind w:right="172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臺中市立東勢工業高級中等學校</w:t>
      </w:r>
      <w:r w:rsidR="00BE071D">
        <w:rPr>
          <w:rFonts w:eastAsia="標楷體" w:hint="eastAsia"/>
          <w:b/>
          <w:bCs/>
          <w:sz w:val="32"/>
        </w:rPr>
        <w:t>留職停薪人員復職申請書</w:t>
      </w:r>
    </w:p>
    <w:p w:rsidR="00BE071D" w:rsidRDefault="00BE071D" w:rsidP="00BE071D">
      <w:pPr>
        <w:spacing w:line="0" w:lineRule="atLeast"/>
        <w:ind w:right="172"/>
        <w:jc w:val="right"/>
        <w:rPr>
          <w:rFonts w:eastAsia="標楷體"/>
        </w:rPr>
      </w:pPr>
    </w:p>
    <w:p w:rsidR="00BE071D" w:rsidRDefault="00BE071D" w:rsidP="00BE071D">
      <w:pPr>
        <w:spacing w:line="0" w:lineRule="atLeast"/>
        <w:ind w:right="172"/>
        <w:jc w:val="right"/>
        <w:rPr>
          <w:rFonts w:eastAsia="標楷體"/>
        </w:rPr>
      </w:pPr>
      <w:r>
        <w:rPr>
          <w:rFonts w:eastAsia="標楷體" w:hint="eastAsia"/>
        </w:rPr>
        <w:t>民國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日</w:t>
      </w:r>
    </w:p>
    <w:tbl>
      <w:tblPr>
        <w:tblW w:w="9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348"/>
        <w:gridCol w:w="564"/>
        <w:gridCol w:w="530"/>
        <w:gridCol w:w="2551"/>
        <w:gridCol w:w="1639"/>
        <w:gridCol w:w="2990"/>
      </w:tblGrid>
      <w:tr w:rsidR="00BE071D">
        <w:trPr>
          <w:cantSplit/>
          <w:trHeight w:hRule="exact" w:val="910"/>
        </w:trPr>
        <w:tc>
          <w:tcPr>
            <w:tcW w:w="1123" w:type="dxa"/>
            <w:gridSpan w:val="2"/>
            <w:vMerge w:val="restart"/>
            <w:textDirection w:val="tbRlV"/>
            <w:vAlign w:val="center"/>
          </w:tcPr>
          <w:p w:rsidR="00BE071D" w:rsidRDefault="00BE071D" w:rsidP="00BE071D">
            <w:pPr>
              <w:spacing w:line="0" w:lineRule="atLeast"/>
              <w:ind w:left="284" w:right="284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094" w:type="dxa"/>
            <w:gridSpan w:val="2"/>
            <w:vAlign w:val="center"/>
          </w:tcPr>
          <w:p w:rsidR="00BE071D" w:rsidRDefault="00BE071D" w:rsidP="00BE071D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2552" w:type="dxa"/>
            <w:vAlign w:val="center"/>
          </w:tcPr>
          <w:p w:rsidR="00BE071D" w:rsidRDefault="00BE071D" w:rsidP="00BE071D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1640" w:type="dxa"/>
            <w:tcBorders>
              <w:right w:val="single" w:sz="4" w:space="0" w:color="auto"/>
            </w:tcBorders>
            <w:vAlign w:val="center"/>
          </w:tcPr>
          <w:p w:rsidR="00BE071D" w:rsidRDefault="00BE071D" w:rsidP="00BE071D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2987" w:type="dxa"/>
            <w:tcBorders>
              <w:left w:val="single" w:sz="4" w:space="0" w:color="auto"/>
            </w:tcBorders>
          </w:tcPr>
          <w:p w:rsidR="00BE071D" w:rsidRDefault="00BE071D" w:rsidP="00BE07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071D">
        <w:trPr>
          <w:cantSplit/>
          <w:trHeight w:hRule="exact" w:val="910"/>
        </w:trPr>
        <w:tc>
          <w:tcPr>
            <w:tcW w:w="1123" w:type="dxa"/>
            <w:gridSpan w:val="2"/>
            <w:vMerge/>
            <w:textDirection w:val="tbRlV"/>
            <w:vAlign w:val="center"/>
          </w:tcPr>
          <w:p w:rsidR="00BE071D" w:rsidRDefault="00BE071D" w:rsidP="00BE071D">
            <w:pPr>
              <w:spacing w:line="0" w:lineRule="atLeast"/>
              <w:ind w:left="284" w:right="28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BE071D" w:rsidRDefault="00BE071D" w:rsidP="00BE071D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  <w:p w:rsidR="00BE071D" w:rsidRDefault="00BE071D" w:rsidP="00BE071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E071D" w:rsidRDefault="00BE071D" w:rsidP="00BE07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71D" w:rsidRDefault="00BE071D" w:rsidP="00BE07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任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2992" w:type="dxa"/>
            <w:tcBorders>
              <w:left w:val="single" w:sz="4" w:space="0" w:color="auto"/>
            </w:tcBorders>
            <w:vAlign w:val="center"/>
          </w:tcPr>
          <w:p w:rsidR="00BE071D" w:rsidRDefault="00BE071D" w:rsidP="00BE07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E071D">
        <w:trPr>
          <w:cantSplit/>
          <w:trHeight w:hRule="exact" w:val="910"/>
        </w:trPr>
        <w:tc>
          <w:tcPr>
            <w:tcW w:w="1123" w:type="dxa"/>
            <w:gridSpan w:val="2"/>
            <w:vMerge w:val="restart"/>
            <w:textDirection w:val="tbRlV"/>
            <w:vAlign w:val="center"/>
          </w:tcPr>
          <w:p w:rsidR="00BE071D" w:rsidRDefault="00BE071D" w:rsidP="00BE071D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原核定留職停薪之</w:t>
            </w:r>
          </w:p>
          <w:p w:rsidR="00BE071D" w:rsidRDefault="00BE071D" w:rsidP="00BE071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事由及期限</w:t>
            </w:r>
          </w:p>
        </w:tc>
        <w:tc>
          <w:tcPr>
            <w:tcW w:w="8273" w:type="dxa"/>
            <w:gridSpan w:val="5"/>
            <w:vAlign w:val="center"/>
          </w:tcPr>
          <w:p w:rsidR="00BE071D" w:rsidRDefault="00BE071D" w:rsidP="00BE071D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　　　年　　　月　　　日起至　　　年　　　月　　　日止</w:t>
            </w:r>
          </w:p>
        </w:tc>
      </w:tr>
      <w:tr w:rsidR="00BE071D">
        <w:trPr>
          <w:cantSplit/>
          <w:trHeight w:hRule="exact" w:val="2198"/>
        </w:trPr>
        <w:tc>
          <w:tcPr>
            <w:tcW w:w="1123" w:type="dxa"/>
            <w:gridSpan w:val="2"/>
            <w:vMerge/>
            <w:vAlign w:val="center"/>
          </w:tcPr>
          <w:p w:rsidR="00BE071D" w:rsidRDefault="00BE071D" w:rsidP="00BE071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73" w:type="dxa"/>
            <w:gridSpan w:val="5"/>
            <w:vAlign w:val="center"/>
          </w:tcPr>
          <w:p w:rsidR="00BE071D" w:rsidRDefault="00BE071D" w:rsidP="00BE071D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□服兵役；　□育嬰；　　□國內進修；　　□國外進修；</w:t>
            </w:r>
          </w:p>
          <w:p w:rsidR="00BE071D" w:rsidRDefault="00BE071D" w:rsidP="00BE071D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□侍親；　　□配偶因出赴國外工作或進修，隨同出國　</w:t>
            </w:r>
          </w:p>
          <w:p w:rsidR="00BE071D" w:rsidRDefault="00BE071D" w:rsidP="00BE071D">
            <w:pPr>
              <w:spacing w:line="0" w:lineRule="atLeast"/>
              <w:ind w:left="240"/>
              <w:jc w:val="both"/>
              <w:rPr>
                <w:rFonts w:ascii="標楷體" w:eastAsia="標楷體" w:hAnsi="標楷體"/>
              </w:rPr>
            </w:pPr>
          </w:p>
          <w:p w:rsidR="00BE071D" w:rsidRDefault="00BE071D" w:rsidP="00BE071D">
            <w:pPr>
              <w:spacing w:line="0" w:lineRule="atLeast"/>
              <w:ind w:left="240"/>
              <w:jc w:val="both"/>
              <w:rPr>
                <w:rFonts w:ascii="標楷體" w:eastAsia="標楷體" w:hAnsi="標楷體"/>
              </w:rPr>
            </w:pPr>
          </w:p>
          <w:p w:rsidR="00BE071D" w:rsidRDefault="00BE071D" w:rsidP="00BE071D">
            <w:pPr>
              <w:spacing w:line="0" w:lineRule="atLeast"/>
              <w:ind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□其他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  <w:r>
              <w:rPr>
                <w:rFonts w:ascii="標楷體" w:eastAsia="標楷體" w:hAnsi="標楷體" w:hint="eastAsia"/>
                <w:sz w:val="20"/>
                <w:u w:val="single"/>
              </w:rPr>
              <w:t>（請檢附原核定留職停薪令影本）</w:t>
            </w:r>
            <w:r>
              <w:rPr>
                <w:rFonts w:ascii="標楷體" w:eastAsia="標楷體" w:hAnsi="標楷體" w:hint="eastAsia"/>
              </w:rPr>
              <w:t xml:space="preserve">　</w:t>
            </w:r>
          </w:p>
          <w:p w:rsidR="00BE071D" w:rsidRDefault="00BE071D" w:rsidP="00BE071D">
            <w:pPr>
              <w:spacing w:line="0" w:lineRule="atLeast"/>
              <w:ind w:leftChars="100" w:left="240" w:firstLineChars="2200" w:firstLine="440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　　　　　　　　　　　　　　　　　　　　　　</w:t>
            </w:r>
          </w:p>
        </w:tc>
      </w:tr>
      <w:tr w:rsidR="00BE071D">
        <w:trPr>
          <w:cantSplit/>
          <w:trHeight w:hRule="exact" w:val="724"/>
        </w:trPr>
        <w:tc>
          <w:tcPr>
            <w:tcW w:w="775" w:type="dxa"/>
            <w:vMerge w:val="restart"/>
            <w:textDirection w:val="tbRlV"/>
            <w:vAlign w:val="center"/>
          </w:tcPr>
          <w:p w:rsidR="00BE071D" w:rsidRDefault="00BE071D" w:rsidP="00BE071D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擬復職日期</w:t>
            </w:r>
          </w:p>
        </w:tc>
        <w:tc>
          <w:tcPr>
            <w:tcW w:w="1442" w:type="dxa"/>
            <w:gridSpan w:val="3"/>
            <w:vAlign w:val="center"/>
          </w:tcPr>
          <w:p w:rsidR="00BE071D" w:rsidRDefault="00BE071D" w:rsidP="00BE071D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pacing w:val="20"/>
              </w:rPr>
              <w:t>依原核定日期復職者</w:t>
            </w:r>
          </w:p>
        </w:tc>
        <w:tc>
          <w:tcPr>
            <w:tcW w:w="7179" w:type="dxa"/>
            <w:gridSpan w:val="3"/>
            <w:vAlign w:val="center"/>
          </w:tcPr>
          <w:p w:rsidR="00BE071D" w:rsidRDefault="00BE071D" w:rsidP="00BE071D">
            <w:pPr>
              <w:spacing w:line="0" w:lineRule="atLeast"/>
              <w:ind w:leftChars="22" w:left="53" w:firstLineChars="400" w:firstLine="112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pacing w:val="20"/>
              </w:rPr>
              <w:t>年</w:t>
            </w:r>
            <w:r>
              <w:rPr>
                <w:rFonts w:eastAsia="標楷體" w:hint="eastAsia"/>
                <w:spacing w:val="20"/>
              </w:rPr>
              <w:t xml:space="preserve">     </w:t>
            </w:r>
            <w:r>
              <w:rPr>
                <w:rFonts w:eastAsia="標楷體" w:hint="eastAsia"/>
                <w:spacing w:val="20"/>
              </w:rPr>
              <w:t xml:space="preserve">　月</w:t>
            </w:r>
            <w:r>
              <w:rPr>
                <w:rFonts w:eastAsia="標楷體" w:hint="eastAsia"/>
                <w:spacing w:val="20"/>
              </w:rPr>
              <w:t xml:space="preserve">   </w:t>
            </w:r>
            <w:r>
              <w:rPr>
                <w:rFonts w:eastAsia="標楷體" w:hint="eastAsia"/>
                <w:spacing w:val="20"/>
              </w:rPr>
              <w:t xml:space="preserve">　</w:t>
            </w:r>
            <w:r>
              <w:rPr>
                <w:rFonts w:eastAsia="標楷體" w:hint="eastAsia"/>
                <w:spacing w:val="20"/>
              </w:rPr>
              <w:t xml:space="preserve">  </w:t>
            </w:r>
            <w:r>
              <w:rPr>
                <w:rFonts w:eastAsia="標楷體" w:hint="eastAsia"/>
                <w:spacing w:val="20"/>
              </w:rPr>
              <w:t xml:space="preserve">日　</w:t>
            </w:r>
          </w:p>
        </w:tc>
      </w:tr>
      <w:tr w:rsidR="00BE071D">
        <w:trPr>
          <w:cantSplit/>
          <w:trHeight w:val="543"/>
        </w:trPr>
        <w:tc>
          <w:tcPr>
            <w:tcW w:w="775" w:type="dxa"/>
            <w:vMerge/>
          </w:tcPr>
          <w:p w:rsidR="00BE071D" w:rsidRDefault="00BE071D" w:rsidP="00BE071D">
            <w:pPr>
              <w:spacing w:line="0" w:lineRule="atLeast"/>
              <w:ind w:left="284" w:right="284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Merge w:val="restart"/>
            <w:textDirection w:val="tbRlV"/>
            <w:vAlign w:val="center"/>
          </w:tcPr>
          <w:p w:rsidR="00BE071D" w:rsidRDefault="00BE071D" w:rsidP="00BE071D">
            <w:pPr>
              <w:pStyle w:val="a3"/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提前復職者</w:t>
            </w:r>
          </w:p>
        </w:tc>
        <w:tc>
          <w:tcPr>
            <w:tcW w:w="530" w:type="dxa"/>
            <w:vAlign w:val="center"/>
          </w:tcPr>
          <w:p w:rsidR="00BE071D" w:rsidRDefault="00BE071D" w:rsidP="00BE071D">
            <w:pPr>
              <w:pStyle w:val="a3"/>
              <w:spacing w:line="0" w:lineRule="atLeast"/>
              <w:jc w:val="distribute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日　　期</w:t>
            </w:r>
          </w:p>
        </w:tc>
        <w:tc>
          <w:tcPr>
            <w:tcW w:w="7179" w:type="dxa"/>
            <w:gridSpan w:val="3"/>
            <w:vAlign w:val="center"/>
          </w:tcPr>
          <w:p w:rsidR="00BE071D" w:rsidRDefault="00BE071D" w:rsidP="00BE071D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ind w:firstLineChars="400" w:firstLine="1120"/>
              <w:jc w:val="both"/>
              <w:rPr>
                <w:rFonts w:ascii="標楷體" w:eastAsia="標楷體" w:hAnsi="標楷體"/>
                <w:spacing w:val="-10"/>
                <w:sz w:val="24"/>
              </w:rPr>
            </w:pPr>
            <w:r>
              <w:rPr>
                <w:rFonts w:eastAsia="標楷體" w:hint="eastAsia"/>
                <w:spacing w:val="20"/>
                <w:sz w:val="24"/>
              </w:rPr>
              <w:t>年</w:t>
            </w:r>
            <w:r>
              <w:rPr>
                <w:rFonts w:eastAsia="標楷體" w:hint="eastAsia"/>
                <w:spacing w:val="20"/>
                <w:sz w:val="24"/>
              </w:rPr>
              <w:t xml:space="preserve">     </w:t>
            </w:r>
            <w:r>
              <w:rPr>
                <w:rFonts w:eastAsia="標楷體" w:hint="eastAsia"/>
                <w:spacing w:val="20"/>
                <w:sz w:val="24"/>
              </w:rPr>
              <w:t xml:space="preserve">　月</w:t>
            </w:r>
            <w:r>
              <w:rPr>
                <w:rFonts w:eastAsia="標楷體" w:hint="eastAsia"/>
                <w:spacing w:val="20"/>
                <w:sz w:val="24"/>
              </w:rPr>
              <w:t xml:space="preserve">   </w:t>
            </w:r>
            <w:r>
              <w:rPr>
                <w:rFonts w:eastAsia="標楷體" w:hint="eastAsia"/>
                <w:spacing w:val="20"/>
                <w:sz w:val="24"/>
              </w:rPr>
              <w:t xml:space="preserve">　</w:t>
            </w:r>
            <w:r>
              <w:rPr>
                <w:rFonts w:eastAsia="標楷體" w:hint="eastAsia"/>
                <w:spacing w:val="20"/>
                <w:sz w:val="24"/>
              </w:rPr>
              <w:t xml:space="preserve">  </w:t>
            </w:r>
            <w:r>
              <w:rPr>
                <w:rFonts w:eastAsia="標楷體" w:hint="eastAsia"/>
                <w:spacing w:val="20"/>
                <w:sz w:val="24"/>
              </w:rPr>
              <w:t xml:space="preserve">日　</w:t>
            </w:r>
          </w:p>
        </w:tc>
      </w:tr>
      <w:tr w:rsidR="00BE071D">
        <w:trPr>
          <w:cantSplit/>
          <w:trHeight w:val="574"/>
        </w:trPr>
        <w:tc>
          <w:tcPr>
            <w:tcW w:w="775" w:type="dxa"/>
            <w:vMerge/>
          </w:tcPr>
          <w:p w:rsidR="00BE071D" w:rsidRDefault="00BE071D" w:rsidP="00BE071D">
            <w:pPr>
              <w:spacing w:line="0" w:lineRule="atLeast"/>
              <w:ind w:left="284" w:right="284"/>
              <w:rPr>
                <w:rFonts w:ascii="標楷體" w:eastAsia="標楷體" w:hAnsi="標楷體"/>
              </w:rPr>
            </w:pPr>
          </w:p>
        </w:tc>
        <w:tc>
          <w:tcPr>
            <w:tcW w:w="912" w:type="dxa"/>
            <w:gridSpan w:val="2"/>
            <w:vMerge/>
          </w:tcPr>
          <w:p w:rsidR="00BE071D" w:rsidRDefault="00BE071D" w:rsidP="00BE071D">
            <w:pPr>
              <w:spacing w:line="0" w:lineRule="atLeast"/>
              <w:ind w:left="284" w:right="284"/>
              <w:rPr>
                <w:rFonts w:eastAsia="標楷體"/>
                <w:spacing w:val="20"/>
              </w:rPr>
            </w:pPr>
          </w:p>
        </w:tc>
        <w:tc>
          <w:tcPr>
            <w:tcW w:w="530" w:type="dxa"/>
            <w:vAlign w:val="center"/>
          </w:tcPr>
          <w:p w:rsidR="00BE071D" w:rsidRDefault="00BE071D" w:rsidP="00BE071D">
            <w:pPr>
              <w:spacing w:line="0" w:lineRule="atLeast"/>
              <w:jc w:val="distribute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原因</w:t>
            </w:r>
          </w:p>
        </w:tc>
        <w:tc>
          <w:tcPr>
            <w:tcW w:w="7179" w:type="dxa"/>
            <w:gridSpan w:val="3"/>
          </w:tcPr>
          <w:p w:rsidR="00BE071D" w:rsidRDefault="00BE071D" w:rsidP="00BE071D">
            <w:pPr>
              <w:spacing w:line="0" w:lineRule="atLeast"/>
              <w:rPr>
                <w:rFonts w:eastAsia="標楷體"/>
                <w:spacing w:val="20"/>
              </w:rPr>
            </w:pPr>
          </w:p>
        </w:tc>
      </w:tr>
      <w:tr w:rsidR="00BE071D">
        <w:trPr>
          <w:cantSplit/>
          <w:trHeight w:val="3357"/>
        </w:trPr>
        <w:tc>
          <w:tcPr>
            <w:tcW w:w="775" w:type="dxa"/>
            <w:textDirection w:val="tbRlV"/>
            <w:vAlign w:val="center"/>
          </w:tcPr>
          <w:p w:rsidR="00BE071D" w:rsidRDefault="00BE071D" w:rsidP="00BE071D">
            <w:pPr>
              <w:spacing w:line="0" w:lineRule="atLeast"/>
              <w:ind w:left="113" w:right="28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21" w:type="dxa"/>
            <w:gridSpan w:val="6"/>
          </w:tcPr>
          <w:p w:rsidR="00BE071D" w:rsidRDefault="00BE071D" w:rsidP="00BE071D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rFonts w:eastAsia="標楷體"/>
                <w:color w:val="000000"/>
                <w:spacing w:val="20"/>
                <w:sz w:val="20"/>
              </w:rPr>
            </w:pPr>
            <w:r>
              <w:rPr>
                <w:rFonts w:eastAsia="標楷體" w:hint="eastAsia"/>
                <w:color w:val="000000"/>
                <w:spacing w:val="20"/>
                <w:sz w:val="20"/>
              </w:rPr>
              <w:t>依行政院</w:t>
            </w:r>
            <w:r>
              <w:rPr>
                <w:rFonts w:eastAsia="標楷體" w:hint="eastAsia"/>
                <w:color w:val="000000"/>
                <w:spacing w:val="20"/>
                <w:sz w:val="20"/>
              </w:rPr>
              <w:t>910227</w:t>
            </w:r>
            <w:r>
              <w:rPr>
                <w:rFonts w:eastAsia="標楷體" w:hint="eastAsia"/>
                <w:color w:val="000000"/>
                <w:spacing w:val="20"/>
                <w:sz w:val="20"/>
              </w:rPr>
              <w:t>院授人給字第</w:t>
            </w:r>
            <w:r>
              <w:rPr>
                <w:rFonts w:eastAsia="標楷體" w:hint="eastAsia"/>
                <w:color w:val="000000"/>
                <w:spacing w:val="20"/>
                <w:sz w:val="20"/>
              </w:rPr>
              <w:t>091020190</w:t>
            </w:r>
            <w:r>
              <w:rPr>
                <w:rFonts w:eastAsia="標楷體" w:hint="eastAsia"/>
                <w:color w:val="000000"/>
                <w:spacing w:val="20"/>
                <w:sz w:val="20"/>
              </w:rPr>
              <w:t>號函規定，服兵役留職停薪教師，以實際復職報到之日支薪。故是類人員宜於退伍生效日當天，即返校辦理復職報到手續，以免年資中斷，權益受損。又復職後，應檢具退伍令、身分證、原留職停薪令、聘約、敘薪通知及教師證等相關證件，至人事室申辦後備軍人緩召、退撫基金年資購買等相關事宜。</w:t>
            </w:r>
          </w:p>
          <w:p w:rsidR="00BE071D" w:rsidRDefault="00BE071D" w:rsidP="00BE071D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rFonts w:eastAsia="標楷體"/>
                <w:color w:val="000000"/>
                <w:spacing w:val="20"/>
                <w:sz w:val="20"/>
              </w:rPr>
            </w:pPr>
            <w:r>
              <w:rPr>
                <w:rFonts w:eastAsia="標楷體" w:hint="eastAsia"/>
                <w:color w:val="000000"/>
                <w:spacing w:val="20"/>
                <w:sz w:val="20"/>
              </w:rPr>
              <w:t>依法令規定，留職停薪人員，應於期間屆滿前</w:t>
            </w:r>
            <w:r>
              <w:rPr>
                <w:rFonts w:eastAsia="標楷體" w:hint="eastAsia"/>
                <w:color w:val="000000"/>
                <w:spacing w:val="20"/>
                <w:sz w:val="20"/>
              </w:rPr>
              <w:t>20</w:t>
            </w:r>
            <w:r>
              <w:rPr>
                <w:rFonts w:eastAsia="標楷體" w:hint="eastAsia"/>
                <w:color w:val="000000"/>
                <w:spacing w:val="20"/>
                <w:sz w:val="20"/>
              </w:rPr>
              <w:t>日內，向服務學校申請復職，並於期限屆滿之次日返校報到復職，逾期未復職者，依相關法令之規定辦理。</w:t>
            </w:r>
          </w:p>
          <w:p w:rsidR="00BE071D" w:rsidRDefault="00BE071D" w:rsidP="00BE071D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rFonts w:eastAsia="標楷體"/>
                <w:spacing w:val="20"/>
                <w:sz w:val="20"/>
              </w:rPr>
            </w:pPr>
            <w:r>
              <w:rPr>
                <w:rFonts w:eastAsia="標楷體" w:hint="eastAsia"/>
                <w:color w:val="000000"/>
                <w:spacing w:val="20"/>
                <w:sz w:val="20"/>
              </w:rPr>
              <w:t>本申請書可於人事區辦公室網頁下載使用，不克親自送達機關學校者，請先電話聯繫後，傳真人事區辦公室，再以限時掛號函寄。</w:t>
            </w:r>
          </w:p>
          <w:p w:rsidR="00BE071D" w:rsidRDefault="00BE071D" w:rsidP="00BE071D">
            <w:pPr>
              <w:numPr>
                <w:ilvl w:val="0"/>
                <w:numId w:val="1"/>
              </w:numPr>
              <w:spacing w:line="200" w:lineRule="exact"/>
              <w:ind w:left="357" w:hanging="357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  <w:sz w:val="20"/>
              </w:rPr>
              <w:t>依法令規定，除服兵役者外，留職停薪期間不計入成績考核及退休（職）年資，復職後亦不得購買年資，相關福利及保險亦均應依有關法令之規定辦理。又復職後應配合機關學校當時業務（課務）需要，接受業務（課務）之安排，而不以留職停薪前原業務（課務）為限。另依教育部</w:t>
            </w:r>
            <w:r>
              <w:rPr>
                <w:rFonts w:eastAsia="標楷體" w:hint="eastAsia"/>
                <w:spacing w:val="20"/>
                <w:sz w:val="20"/>
              </w:rPr>
              <w:t>85.1.22</w:t>
            </w:r>
            <w:r>
              <w:rPr>
                <w:rFonts w:eastAsia="標楷體" w:hint="eastAsia"/>
                <w:spacing w:val="20"/>
                <w:sz w:val="20"/>
              </w:rPr>
              <w:t>台（</w:t>
            </w:r>
            <w:r>
              <w:rPr>
                <w:rFonts w:eastAsia="標楷體" w:hint="eastAsia"/>
                <w:spacing w:val="20"/>
                <w:sz w:val="20"/>
              </w:rPr>
              <w:t>85</w:t>
            </w:r>
            <w:r>
              <w:rPr>
                <w:rFonts w:eastAsia="標楷體" w:hint="eastAsia"/>
                <w:spacing w:val="20"/>
                <w:sz w:val="20"/>
              </w:rPr>
              <w:t>）人（一）字第</w:t>
            </w:r>
            <w:r>
              <w:rPr>
                <w:rFonts w:eastAsia="標楷體" w:hint="eastAsia"/>
                <w:spacing w:val="20"/>
                <w:sz w:val="20"/>
              </w:rPr>
              <w:t>85001298</w:t>
            </w:r>
            <w:r>
              <w:rPr>
                <w:rFonts w:eastAsia="標楷體" w:hint="eastAsia"/>
                <w:spacing w:val="20"/>
                <w:sz w:val="20"/>
              </w:rPr>
              <w:t>號函釋，教師在職進修取得碩士學位，依其新取得學歷核薪，並按服務年資每滿一年提敘一級，惟應扣除進修期間之年資，但休學期間同意不計入進修期間。</w:t>
            </w:r>
          </w:p>
        </w:tc>
      </w:tr>
    </w:tbl>
    <w:p w:rsidR="00BE071D" w:rsidRDefault="00BE071D" w:rsidP="00BE071D">
      <w:pPr>
        <w:spacing w:line="0" w:lineRule="atLeas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463"/>
        <w:gridCol w:w="2463"/>
        <w:gridCol w:w="2464"/>
      </w:tblGrid>
      <w:tr w:rsidR="00BE071D">
        <w:trPr>
          <w:cantSplit/>
          <w:trHeight w:val="705"/>
        </w:trPr>
        <w:tc>
          <w:tcPr>
            <w:tcW w:w="2008" w:type="dxa"/>
            <w:vAlign w:val="center"/>
          </w:tcPr>
          <w:p w:rsidR="00BE071D" w:rsidRDefault="00BE071D" w:rsidP="00BE071D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2463" w:type="dxa"/>
            <w:tcBorders>
              <w:right w:val="single" w:sz="12" w:space="0" w:color="auto"/>
            </w:tcBorders>
            <w:vAlign w:val="center"/>
          </w:tcPr>
          <w:p w:rsidR="00BE071D" w:rsidRDefault="00BE071D" w:rsidP="00BE071D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071D" w:rsidRDefault="00BE071D" w:rsidP="00BE071D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人事室</w:t>
            </w:r>
          </w:p>
        </w:tc>
        <w:tc>
          <w:tcPr>
            <w:tcW w:w="2464" w:type="dxa"/>
            <w:tcBorders>
              <w:left w:val="single" w:sz="12" w:space="0" w:color="auto"/>
            </w:tcBorders>
            <w:vAlign w:val="center"/>
          </w:tcPr>
          <w:p w:rsidR="00BE071D" w:rsidRDefault="00BE071D" w:rsidP="00BE071D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首長批示</w:t>
            </w:r>
          </w:p>
        </w:tc>
      </w:tr>
      <w:tr w:rsidR="00A111D4">
        <w:trPr>
          <w:cantSplit/>
          <w:trHeight w:val="705"/>
        </w:trPr>
        <w:tc>
          <w:tcPr>
            <w:tcW w:w="2008" w:type="dxa"/>
            <w:vAlign w:val="center"/>
          </w:tcPr>
          <w:p w:rsidR="00A111D4" w:rsidRDefault="00A111D4" w:rsidP="00BE071D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</w:tc>
        <w:tc>
          <w:tcPr>
            <w:tcW w:w="2463" w:type="dxa"/>
            <w:tcBorders>
              <w:right w:val="single" w:sz="12" w:space="0" w:color="auto"/>
            </w:tcBorders>
            <w:vAlign w:val="center"/>
          </w:tcPr>
          <w:p w:rsidR="00A111D4" w:rsidRDefault="00A111D4" w:rsidP="00BE071D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46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111D4" w:rsidRDefault="00A111D4" w:rsidP="00BE07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64" w:type="dxa"/>
            <w:vMerge w:val="restart"/>
            <w:tcBorders>
              <w:left w:val="single" w:sz="12" w:space="0" w:color="auto"/>
            </w:tcBorders>
          </w:tcPr>
          <w:p w:rsidR="00A111D4" w:rsidRDefault="00A111D4" w:rsidP="00BE071D">
            <w:pPr>
              <w:spacing w:line="0" w:lineRule="atLeast"/>
              <w:rPr>
                <w:rFonts w:eastAsia="標楷體"/>
              </w:rPr>
            </w:pPr>
          </w:p>
        </w:tc>
        <w:bookmarkStart w:id="0" w:name="_GoBack"/>
        <w:bookmarkEnd w:id="0"/>
      </w:tr>
      <w:tr w:rsidR="00A111D4">
        <w:trPr>
          <w:cantSplit/>
          <w:trHeight w:val="705"/>
        </w:trPr>
        <w:tc>
          <w:tcPr>
            <w:tcW w:w="2008" w:type="dxa"/>
            <w:vAlign w:val="center"/>
          </w:tcPr>
          <w:p w:rsidR="00A111D4" w:rsidRDefault="00A111D4" w:rsidP="00BE071D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出納組</w:t>
            </w:r>
          </w:p>
        </w:tc>
        <w:tc>
          <w:tcPr>
            <w:tcW w:w="2463" w:type="dxa"/>
            <w:tcBorders>
              <w:right w:val="single" w:sz="12" w:space="0" w:color="auto"/>
            </w:tcBorders>
            <w:vAlign w:val="center"/>
          </w:tcPr>
          <w:p w:rsidR="00A111D4" w:rsidRDefault="00A111D4" w:rsidP="00BE071D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24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11D4" w:rsidRDefault="00A111D4" w:rsidP="00BE071D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64" w:type="dxa"/>
            <w:vMerge/>
            <w:tcBorders>
              <w:left w:val="single" w:sz="12" w:space="0" w:color="auto"/>
            </w:tcBorders>
          </w:tcPr>
          <w:p w:rsidR="00A111D4" w:rsidRDefault="00A111D4" w:rsidP="00BE071D">
            <w:pPr>
              <w:spacing w:line="0" w:lineRule="atLeast"/>
              <w:rPr>
                <w:rFonts w:eastAsia="標楷體"/>
              </w:rPr>
            </w:pPr>
          </w:p>
        </w:tc>
      </w:tr>
    </w:tbl>
    <w:p w:rsidR="00DC2D6F" w:rsidRDefault="00DC2D6F"/>
    <w:sectPr w:rsidR="00DC2D6F">
      <w:pgSz w:w="11906" w:h="16838" w:code="9"/>
      <w:pgMar w:top="719" w:right="1247" w:bottom="540" w:left="1247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0E" w:rsidRDefault="00B20A0E">
      <w:r>
        <w:separator/>
      </w:r>
    </w:p>
  </w:endnote>
  <w:endnote w:type="continuationSeparator" w:id="0">
    <w:p w:rsidR="00B20A0E" w:rsidRDefault="00B2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0E" w:rsidRDefault="00B20A0E">
      <w:r>
        <w:separator/>
      </w:r>
    </w:p>
  </w:footnote>
  <w:footnote w:type="continuationSeparator" w:id="0">
    <w:p w:rsidR="00B20A0E" w:rsidRDefault="00B20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24F0"/>
    <w:multiLevelType w:val="hybridMultilevel"/>
    <w:tmpl w:val="7CB25D76"/>
    <w:lvl w:ilvl="0" w:tplc="927C0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71D"/>
    <w:rsid w:val="0038728E"/>
    <w:rsid w:val="00A111D4"/>
    <w:rsid w:val="00B017A5"/>
    <w:rsid w:val="00B20A0E"/>
    <w:rsid w:val="00BE071D"/>
    <w:rsid w:val="00DC2D6F"/>
    <w:rsid w:val="00E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7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7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B01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B017A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207</Characters>
  <Application>Microsoft Office Word</Application>
  <DocSecurity>0</DocSecurity>
  <Lines>1</Lines>
  <Paragraphs>1</Paragraphs>
  <ScaleCrop>false</ScaleCrop>
  <Company>wufai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國立霧峰高級農工職業學校留職停薪人員復職申請書</dc:title>
  <dc:creator>lin</dc:creator>
  <cp:lastModifiedBy>user</cp:lastModifiedBy>
  <cp:revision>3</cp:revision>
  <dcterms:created xsi:type="dcterms:W3CDTF">2017-01-03T02:29:00Z</dcterms:created>
  <dcterms:modified xsi:type="dcterms:W3CDTF">2018-01-04T01:29:00Z</dcterms:modified>
</cp:coreProperties>
</file>